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>В случае если размер среднедушевого дохода семьи не превышает полутора величин прожиточного минимума на душу населения, установленного в Свердловской области, родитель вправе обратиться за предоставлением компенсации (установленной с 1 сентября 2019 года) в дошкольную образовательную организацию с заявлением, предоставив также: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 xml:space="preserve">– копию паспорта или иного документа, удостоверяющего личность, 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>– копию свидетельств о рождении всех детей,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 xml:space="preserve">– копии </w:t>
      </w:r>
      <w:proofErr w:type="spellStart"/>
      <w:r w:rsidRPr="0078198E">
        <w:rPr>
          <w:rFonts w:ascii="Times New Roman" w:hAnsi="Times New Roman" w:cs="Times New Roman"/>
          <w:sz w:val="32"/>
        </w:rPr>
        <w:t>СНИЛСа</w:t>
      </w:r>
      <w:proofErr w:type="spellEnd"/>
      <w:r w:rsidRPr="0078198E">
        <w:rPr>
          <w:rFonts w:ascii="Times New Roman" w:hAnsi="Times New Roman" w:cs="Times New Roman"/>
          <w:sz w:val="32"/>
        </w:rPr>
        <w:t xml:space="preserve"> ребенка и родителя (законного представителя),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>– копию свидетельства с места регистрации ребенка,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 xml:space="preserve">– копию реквизитов кредитной организации, с использованием Единой социальной карты (АО «Почта Банк», ПАО «Банк </w:t>
      </w:r>
      <w:proofErr w:type="spellStart"/>
      <w:r w:rsidRPr="0078198E">
        <w:rPr>
          <w:rFonts w:ascii="Times New Roman" w:hAnsi="Times New Roman" w:cs="Times New Roman"/>
          <w:sz w:val="32"/>
        </w:rPr>
        <w:t>Синара</w:t>
      </w:r>
      <w:proofErr w:type="spellEnd"/>
      <w:r w:rsidRPr="0078198E">
        <w:rPr>
          <w:rFonts w:ascii="Times New Roman" w:hAnsi="Times New Roman" w:cs="Times New Roman"/>
          <w:sz w:val="32"/>
        </w:rPr>
        <w:t>»),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>– справку о среднедушевом доходе семьи для предоставления компенсации из Управления социальной политики (срок годности 30 дней).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 xml:space="preserve">Порядок обращения родителей (законных представителей) за получением компенсации и порядок выплаты компенсации платы, взимаемой с родителей (законных представителей) за присмотр и уход за детьми установлен Постановлением Правительства Свердловской области от 18.12.2013 № 1548-ПП «О порядке предоставления компенсации </w:t>
      </w:r>
      <w:r w:rsidRPr="0078198E">
        <w:rPr>
          <w:rFonts w:ascii="Times New Roman" w:hAnsi="Times New Roman" w:cs="Times New Roman"/>
          <w:sz w:val="32"/>
        </w:rPr>
        <w:lastRenderedPageBreak/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 В случае имеющихся вопросов по порядку начисления и выплаты компенсации Вы можете обратиться в Министерство социальной политики Свердловской области для получения более детальных разъяснений.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>Компенсация выплачивается не на основании размера ежемесячной платы по договору, а по фактически уплаченной суммы родителем за месяц.  Родительская плата пересчитывается с учетом количества дней, которые ребенок посещал детский сад.</w:t>
      </w:r>
    </w:p>
    <w:p w:rsidR="00FD4693" w:rsidRPr="0078198E" w:rsidRDefault="00FD4693" w:rsidP="0078198E">
      <w:pPr>
        <w:spacing w:after="0"/>
        <w:ind w:firstLine="1418"/>
        <w:rPr>
          <w:rFonts w:ascii="Times New Roman" w:hAnsi="Times New Roman" w:cs="Times New Roman"/>
          <w:sz w:val="32"/>
        </w:rPr>
      </w:pPr>
      <w:r w:rsidRPr="0078198E">
        <w:rPr>
          <w:rFonts w:ascii="Times New Roman" w:hAnsi="Times New Roman" w:cs="Times New Roman"/>
          <w:sz w:val="32"/>
        </w:rPr>
        <w:t xml:space="preserve">В случае, если родитель не платит за детский сад, он лишается </w:t>
      </w:r>
      <w:bookmarkStart w:id="0" w:name="_GoBack"/>
      <w:bookmarkEnd w:id="0"/>
      <w:r w:rsidRPr="0078198E">
        <w:rPr>
          <w:rFonts w:ascii="Times New Roman" w:hAnsi="Times New Roman" w:cs="Times New Roman"/>
          <w:sz w:val="32"/>
        </w:rPr>
        <w:t xml:space="preserve">права на компенсацию. </w:t>
      </w:r>
    </w:p>
    <w:sectPr w:rsidR="00FD4693" w:rsidRPr="0078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93"/>
    <w:rsid w:val="0078198E"/>
    <w:rsid w:val="00DA264C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1BA06-7F47-40B0-8682-ABAB5C3B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Юля</dc:creator>
  <cp:keywords/>
  <dc:description/>
  <cp:lastModifiedBy>Истомина Юля</cp:lastModifiedBy>
  <cp:revision>2</cp:revision>
  <dcterms:created xsi:type="dcterms:W3CDTF">2023-10-23T08:40:00Z</dcterms:created>
  <dcterms:modified xsi:type="dcterms:W3CDTF">2023-10-26T05:25:00Z</dcterms:modified>
</cp:coreProperties>
</file>