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75E1C" w14:textId="44EE2852" w:rsidR="001A3E9E" w:rsidRPr="004C773F" w:rsidRDefault="001A3E9E" w:rsidP="00FD4580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C773F">
        <w:rPr>
          <w:rFonts w:ascii="Times New Roman" w:hAnsi="Times New Roman" w:cs="Times New Roman"/>
          <w:b/>
          <w:bCs/>
          <w:sz w:val="27"/>
          <w:szCs w:val="27"/>
        </w:rPr>
        <w:t>Сборник упражнений для развития речи </w:t>
      </w:r>
      <w:r w:rsidRPr="004C773F">
        <w:rPr>
          <w:rFonts w:ascii="Times New Roman" w:hAnsi="Times New Roman" w:cs="Times New Roman"/>
          <w:b/>
          <w:bCs/>
          <w:sz w:val="27"/>
          <w:szCs w:val="27"/>
        </w:rPr>
        <w:t>малышей</w:t>
      </w:r>
    </w:p>
    <w:p w14:paraId="5B752B74" w14:textId="4AE637EC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В раннем возрасте речь характеризуется ограниченным словарным запасом, использованием упрощённых слов и неправильным произношением некоторых звуков. Это связано с недостаточным развитием речевого аппарата и слабым речевым дыханием, обусловленными возрастом. Существует множество развивающих упражнений, игр и методик, направленных на решение этих проблем.</w:t>
      </w:r>
    </w:p>
    <w:p w14:paraId="36CB2926" w14:textId="3B47D7A6" w:rsidR="001A3E9E" w:rsidRPr="004C773F" w:rsidRDefault="001A3E9E" w:rsidP="00FD4580">
      <w:pPr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4C773F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Дыхательные игровые упражнения, направленные на тренировку речевого выдоха</w:t>
      </w:r>
      <w:r w:rsidRPr="004C773F">
        <w:rPr>
          <w:rFonts w:ascii="Times New Roman" w:hAnsi="Times New Roman" w:cs="Times New Roman"/>
          <w:b/>
          <w:bCs/>
          <w:i/>
          <w:iCs/>
          <w:sz w:val="27"/>
          <w:szCs w:val="27"/>
        </w:rPr>
        <w:t>:</w:t>
      </w:r>
    </w:p>
    <w:p w14:paraId="489A5AA7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 </w:t>
      </w:r>
      <w:r w:rsidRPr="004C773F">
        <w:rPr>
          <w:rFonts w:ascii="Times New Roman" w:hAnsi="Times New Roman" w:cs="Times New Roman"/>
          <w:sz w:val="27"/>
          <w:szCs w:val="27"/>
        </w:rPr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Дуем на кусочки бумажной салфетки, ваты, через трубочку в воду — пускаем пузыри </w:t>
      </w:r>
    </w:p>
    <w:p w14:paraId="3382B037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Делаем пособия на ниточках – бумажные бабочки, тучки, снежинки, и дуем на них </w:t>
      </w:r>
    </w:p>
    <w:p w14:paraId="0C4F1457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Сдуваем с поверхности пёрышки, шарики для пинг-понга </w:t>
      </w:r>
    </w:p>
    <w:p w14:paraId="73F60E82" w14:textId="71FCDA49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Дуем через трубочку в бутылку, накрытую крышкой с шариками пенопласта.</w:t>
      </w:r>
    </w:p>
    <w:p w14:paraId="0FFE3F0E" w14:textId="77777777" w:rsidR="001A3E9E" w:rsidRPr="004C773F" w:rsidRDefault="001A3E9E" w:rsidP="00FD4580">
      <w:pPr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4C773F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Артикуляционные упражнения для развития и укрепления речевого аппарата </w:t>
      </w:r>
    </w:p>
    <w:p w14:paraId="6523C209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1. Игры с различными звуками: цокаем как лошадка, сопим как ёжик, чмокаем – целуемся </w:t>
      </w:r>
    </w:p>
    <w:p w14:paraId="0D2BB816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2. Развиваем артикуляционные мышцы: </w:t>
      </w:r>
    </w:p>
    <w:p w14:paraId="7AE9A27E" w14:textId="700BBBAC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Надуваем пузырь щечками, лопаем ладошками </w:t>
      </w:r>
    </w:p>
    <w:p w14:paraId="3969406F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 Показываем язычок – дразнимся/ язычок выглянул из ротика и спрятался обратно</w:t>
      </w:r>
    </w:p>
    <w:p w14:paraId="5C84AF65" w14:textId="68B0EE90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 Показываем зубы – «У кого есть зубки?!» </w:t>
      </w:r>
    </w:p>
    <w:p w14:paraId="3CD3D9FE" w14:textId="15D9B86B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«Лакаем молоко» как кошка</w:t>
      </w:r>
    </w:p>
    <w:p w14:paraId="2231772B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3. Звукоподражание с повторами — полезно делать в разных темпах:</w:t>
      </w:r>
    </w:p>
    <w:p w14:paraId="6F820D42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 Как машина гудит? Би-би-би! </w:t>
      </w:r>
    </w:p>
    <w:p w14:paraId="1C731991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Как коровка мычит? Му-</w:t>
      </w:r>
      <w:proofErr w:type="gramStart"/>
      <w:r w:rsidRPr="004C773F">
        <w:rPr>
          <w:rFonts w:ascii="Times New Roman" w:hAnsi="Times New Roman" w:cs="Times New Roman"/>
          <w:sz w:val="27"/>
          <w:szCs w:val="27"/>
        </w:rPr>
        <w:t>му-</w:t>
      </w:r>
      <w:proofErr w:type="spellStart"/>
      <w:r w:rsidRPr="004C773F">
        <w:rPr>
          <w:rFonts w:ascii="Times New Roman" w:hAnsi="Times New Roman" w:cs="Times New Roman"/>
          <w:sz w:val="27"/>
          <w:szCs w:val="27"/>
        </w:rPr>
        <w:t>му</w:t>
      </w:r>
      <w:proofErr w:type="spellEnd"/>
      <w:proofErr w:type="gramEnd"/>
      <w:r w:rsidRPr="004C773F">
        <w:rPr>
          <w:rFonts w:ascii="Times New Roman" w:hAnsi="Times New Roman" w:cs="Times New Roman"/>
          <w:sz w:val="27"/>
          <w:szCs w:val="27"/>
        </w:rPr>
        <w:t xml:space="preserve">! </w:t>
      </w:r>
    </w:p>
    <w:p w14:paraId="0AA2367F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Как барабанчик стучит? Та-та-та! </w:t>
      </w:r>
    </w:p>
    <w:p w14:paraId="12EC5396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Как мама песенку поет? Ля-</w:t>
      </w:r>
      <w:proofErr w:type="gramStart"/>
      <w:r w:rsidRPr="004C773F">
        <w:rPr>
          <w:rFonts w:ascii="Times New Roman" w:hAnsi="Times New Roman" w:cs="Times New Roman"/>
          <w:sz w:val="27"/>
          <w:szCs w:val="27"/>
        </w:rPr>
        <w:t>ля-ля</w:t>
      </w:r>
      <w:proofErr w:type="gramEnd"/>
      <w:r w:rsidRPr="004C773F">
        <w:rPr>
          <w:rFonts w:ascii="Times New Roman" w:hAnsi="Times New Roman" w:cs="Times New Roman"/>
          <w:sz w:val="27"/>
          <w:szCs w:val="27"/>
        </w:rPr>
        <w:t xml:space="preserve">! </w:t>
      </w:r>
    </w:p>
    <w:p w14:paraId="7324EC9F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Как курочка зерно клюет? </w:t>
      </w:r>
      <w:proofErr w:type="spellStart"/>
      <w:r w:rsidRPr="004C773F">
        <w:rPr>
          <w:rFonts w:ascii="Times New Roman" w:hAnsi="Times New Roman" w:cs="Times New Roman"/>
          <w:sz w:val="27"/>
          <w:szCs w:val="27"/>
        </w:rPr>
        <w:t>Клю-клю-клю</w:t>
      </w:r>
      <w:proofErr w:type="spellEnd"/>
      <w:r w:rsidRPr="004C773F">
        <w:rPr>
          <w:rFonts w:ascii="Times New Roman" w:hAnsi="Times New Roman" w:cs="Times New Roman"/>
          <w:sz w:val="27"/>
          <w:szCs w:val="27"/>
        </w:rPr>
        <w:t xml:space="preserve">! </w:t>
      </w:r>
    </w:p>
    <w:p w14:paraId="7BCDCCB1" w14:textId="0F4F6010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Как дудочка дудит? Ду-</w:t>
      </w:r>
      <w:proofErr w:type="gramStart"/>
      <w:r w:rsidRPr="004C773F">
        <w:rPr>
          <w:rFonts w:ascii="Times New Roman" w:hAnsi="Times New Roman" w:cs="Times New Roman"/>
          <w:sz w:val="27"/>
          <w:szCs w:val="27"/>
        </w:rPr>
        <w:t>ду-ду</w:t>
      </w:r>
      <w:proofErr w:type="gramEnd"/>
      <w:r w:rsidRPr="004C773F">
        <w:rPr>
          <w:rFonts w:ascii="Times New Roman" w:hAnsi="Times New Roman" w:cs="Times New Roman"/>
          <w:sz w:val="27"/>
          <w:szCs w:val="27"/>
        </w:rPr>
        <w:t>!</w:t>
      </w:r>
    </w:p>
    <w:p w14:paraId="5FBE85C1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4. </w:t>
      </w:r>
      <w:r w:rsidRPr="004C773F">
        <w:rPr>
          <w:rFonts w:ascii="Times New Roman" w:hAnsi="Times New Roman" w:cs="Times New Roman"/>
          <w:sz w:val="27"/>
          <w:szCs w:val="27"/>
        </w:rPr>
        <w:t xml:space="preserve">Танцы с простейшими словами, дублирующими движения: </w:t>
      </w:r>
    </w:p>
    <w:p w14:paraId="3C99FDDB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lastRenderedPageBreak/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Топ-топ; </w:t>
      </w:r>
    </w:p>
    <w:p w14:paraId="49784238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Хлоп-хлоп;</w:t>
      </w:r>
    </w:p>
    <w:p w14:paraId="4E843BFD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 xml:space="preserve"> </w:t>
      </w:r>
      <w:r w:rsidRPr="004C773F">
        <w:rPr>
          <w:rFonts w:ascii="Times New Roman" w:hAnsi="Times New Roman" w:cs="Times New Roman"/>
          <w:sz w:val="27"/>
          <w:szCs w:val="27"/>
        </w:rPr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Прыг-прыг; </w:t>
      </w:r>
    </w:p>
    <w:p w14:paraId="4FF3812A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C773F">
        <w:rPr>
          <w:rFonts w:ascii="Times New Roman" w:hAnsi="Times New Roman" w:cs="Times New Roman"/>
          <w:sz w:val="27"/>
          <w:szCs w:val="27"/>
        </w:rPr>
        <w:t>Бип-бип</w:t>
      </w:r>
      <w:proofErr w:type="spellEnd"/>
      <w:r w:rsidRPr="004C773F">
        <w:rPr>
          <w:rFonts w:ascii="Times New Roman" w:hAnsi="Times New Roman" w:cs="Times New Roman"/>
          <w:sz w:val="27"/>
          <w:szCs w:val="27"/>
        </w:rPr>
        <w:t xml:space="preserve"> (Нажимаем на носик) </w:t>
      </w:r>
    </w:p>
    <w:p w14:paraId="12A2D9C2" w14:textId="7777777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Туда-сюда (Повороты корпуса) </w:t>
      </w:r>
    </w:p>
    <w:p w14:paraId="21D3AE77" w14:textId="4BAEF968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sym w:font="Symbol" w:char="F0B7"/>
      </w:r>
      <w:r w:rsidRPr="004C773F">
        <w:rPr>
          <w:rFonts w:ascii="Times New Roman" w:hAnsi="Times New Roman" w:cs="Times New Roman"/>
          <w:sz w:val="27"/>
          <w:szCs w:val="27"/>
        </w:rPr>
        <w:t xml:space="preserve"> Вверх-вниз (Ручки с бубенцами или султанчиками)</w:t>
      </w:r>
    </w:p>
    <w:p w14:paraId="72427691" w14:textId="24AE65F7" w:rsidR="001A3E9E" w:rsidRPr="004C773F" w:rsidRDefault="001A3E9E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Несформированное слуховое восприятие оказывает влияние на развитие реч</w:t>
      </w:r>
      <w:r w:rsidR="00FD4580" w:rsidRPr="004C773F">
        <w:rPr>
          <w:rFonts w:ascii="Times New Roman" w:hAnsi="Times New Roman" w:cs="Times New Roman"/>
          <w:sz w:val="27"/>
          <w:szCs w:val="27"/>
        </w:rPr>
        <w:t>и</w:t>
      </w:r>
      <w:r w:rsidRPr="004C773F">
        <w:rPr>
          <w:rFonts w:ascii="Times New Roman" w:hAnsi="Times New Roman" w:cs="Times New Roman"/>
          <w:sz w:val="27"/>
          <w:szCs w:val="27"/>
        </w:rPr>
        <w:t>. Ребёнок не может внимательно и </w:t>
      </w:r>
      <w:proofErr w:type="gramStart"/>
      <w:r w:rsidRPr="004C773F">
        <w:rPr>
          <w:rFonts w:ascii="Times New Roman" w:hAnsi="Times New Roman" w:cs="Times New Roman"/>
          <w:sz w:val="27"/>
          <w:szCs w:val="27"/>
        </w:rPr>
        <w:t>сосредоточенно слушать</w:t>
      </w:r>
      <w:proofErr w:type="gramEnd"/>
      <w:r w:rsidRPr="004C773F">
        <w:rPr>
          <w:rFonts w:ascii="Times New Roman" w:hAnsi="Times New Roman" w:cs="Times New Roman"/>
          <w:sz w:val="27"/>
          <w:szCs w:val="27"/>
        </w:rPr>
        <w:t> и слышать, поэтому плохо воспроизводит звуки. Если ребёнок хорошо различает неречевые звуки, то фонематический слух (умение различать звуки речи) будет развиваться автоматически.</w:t>
      </w:r>
    </w:p>
    <w:p w14:paraId="4B6FD317" w14:textId="04A01171" w:rsidR="00FD4580" w:rsidRPr="004C773F" w:rsidRDefault="00FD4580" w:rsidP="00FD4580">
      <w:pPr>
        <w:rPr>
          <w:rFonts w:ascii="Times New Roman" w:hAnsi="Times New Roman" w:cs="Times New Roman"/>
          <w:i/>
          <w:iCs/>
          <w:sz w:val="27"/>
          <w:szCs w:val="27"/>
        </w:rPr>
      </w:pPr>
      <w:r w:rsidRPr="004C773F">
        <w:rPr>
          <w:rFonts w:ascii="Times New Roman" w:hAnsi="Times New Roman" w:cs="Times New Roman"/>
          <w:i/>
          <w:iCs/>
          <w:sz w:val="27"/>
          <w:szCs w:val="27"/>
        </w:rPr>
        <w:t> Кто сказал «мяу</w:t>
      </w:r>
      <w:r w:rsidRPr="004C773F">
        <w:rPr>
          <w:rFonts w:ascii="Times New Roman" w:hAnsi="Times New Roman" w:cs="Times New Roman"/>
          <w:i/>
          <w:iCs/>
          <w:sz w:val="27"/>
          <w:szCs w:val="27"/>
        </w:rPr>
        <w:t>»</w:t>
      </w:r>
    </w:p>
    <w:p w14:paraId="3530236F" w14:textId="2853A8A5" w:rsidR="00FD4580" w:rsidRPr="004C773F" w:rsidRDefault="00FD4580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В</w:t>
      </w:r>
      <w:r w:rsidRPr="004C773F">
        <w:rPr>
          <w:rFonts w:ascii="Times New Roman" w:hAnsi="Times New Roman" w:cs="Times New Roman"/>
          <w:sz w:val="27"/>
          <w:szCs w:val="27"/>
        </w:rPr>
        <w:t>ключаете аудиозапись с голосами </w:t>
      </w:r>
      <w:r w:rsidRPr="004C773F">
        <w:rPr>
          <w:rFonts w:ascii="Times New Roman" w:hAnsi="Times New Roman" w:cs="Times New Roman"/>
          <w:sz w:val="27"/>
          <w:szCs w:val="27"/>
        </w:rPr>
        <w:t>разных</w:t>
      </w:r>
      <w:r w:rsidRPr="004C773F">
        <w:rPr>
          <w:rFonts w:ascii="Times New Roman" w:hAnsi="Times New Roman" w:cs="Times New Roman"/>
          <w:sz w:val="27"/>
          <w:szCs w:val="27"/>
        </w:rPr>
        <w:t> животных</w:t>
      </w:r>
      <w:r w:rsidRPr="004C773F">
        <w:rPr>
          <w:rFonts w:ascii="Times New Roman" w:hAnsi="Times New Roman" w:cs="Times New Roman"/>
          <w:sz w:val="27"/>
          <w:szCs w:val="27"/>
        </w:rPr>
        <w:t xml:space="preserve">. </w:t>
      </w:r>
      <w:r w:rsidRPr="004C773F">
        <w:rPr>
          <w:rFonts w:ascii="Times New Roman" w:hAnsi="Times New Roman" w:cs="Times New Roman"/>
          <w:sz w:val="27"/>
          <w:szCs w:val="27"/>
        </w:rPr>
        <w:t>Ребенок должен услышать и назвать, кому из животных принадлежит голос.</w:t>
      </w:r>
    </w:p>
    <w:p w14:paraId="4D8B79A9" w14:textId="55778DFA" w:rsidR="00FD4580" w:rsidRPr="004C773F" w:rsidRDefault="00FD4580" w:rsidP="00FD4580">
      <w:pPr>
        <w:rPr>
          <w:rFonts w:ascii="Times New Roman" w:hAnsi="Times New Roman" w:cs="Times New Roman"/>
          <w:i/>
          <w:iCs/>
          <w:sz w:val="27"/>
          <w:szCs w:val="27"/>
        </w:rPr>
      </w:pPr>
      <w:r w:rsidRPr="004C773F">
        <w:rPr>
          <w:rFonts w:ascii="Times New Roman" w:hAnsi="Times New Roman" w:cs="Times New Roman"/>
          <w:i/>
          <w:iCs/>
          <w:sz w:val="27"/>
          <w:szCs w:val="27"/>
        </w:rPr>
        <w:t>«Угадай, на чем играю</w:t>
      </w:r>
      <w:r w:rsidRPr="004C773F">
        <w:rPr>
          <w:rFonts w:ascii="Times New Roman" w:hAnsi="Times New Roman" w:cs="Times New Roman"/>
          <w:i/>
          <w:iCs/>
          <w:sz w:val="27"/>
          <w:szCs w:val="27"/>
        </w:rPr>
        <w:t>»</w:t>
      </w:r>
    </w:p>
    <w:p w14:paraId="26C38BAB" w14:textId="5061F231" w:rsidR="00FD4580" w:rsidRPr="004C773F" w:rsidRDefault="00FD4580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Взрослый демонстрирует ребёнку музыкальные инструменты, называет их и объясняет, как они звучат. </w:t>
      </w:r>
      <w:r w:rsidRPr="004C773F">
        <w:rPr>
          <w:rFonts w:ascii="Times New Roman" w:hAnsi="Times New Roman" w:cs="Times New Roman"/>
          <w:sz w:val="27"/>
          <w:szCs w:val="27"/>
        </w:rPr>
        <w:t>Затем</w:t>
      </w:r>
      <w:r w:rsidRPr="004C773F">
        <w:rPr>
          <w:rFonts w:ascii="Times New Roman" w:hAnsi="Times New Roman" w:cs="Times New Roman"/>
          <w:sz w:val="27"/>
          <w:szCs w:val="27"/>
        </w:rPr>
        <w:t>, </w:t>
      </w:r>
      <w:r w:rsidRPr="004C773F">
        <w:rPr>
          <w:rFonts w:ascii="Times New Roman" w:hAnsi="Times New Roman" w:cs="Times New Roman"/>
          <w:sz w:val="27"/>
          <w:szCs w:val="27"/>
        </w:rPr>
        <w:t>нужно</w:t>
      </w:r>
      <w:r w:rsidRPr="004C773F">
        <w:rPr>
          <w:rFonts w:ascii="Times New Roman" w:hAnsi="Times New Roman" w:cs="Times New Roman"/>
          <w:sz w:val="27"/>
          <w:szCs w:val="27"/>
        </w:rPr>
        <w:t> </w:t>
      </w:r>
      <w:r w:rsidRPr="004C773F">
        <w:rPr>
          <w:rFonts w:ascii="Times New Roman" w:hAnsi="Times New Roman" w:cs="Times New Roman"/>
          <w:sz w:val="27"/>
          <w:szCs w:val="27"/>
        </w:rPr>
        <w:t>спрятать</w:t>
      </w:r>
      <w:r w:rsidRPr="004C773F">
        <w:rPr>
          <w:rFonts w:ascii="Times New Roman" w:hAnsi="Times New Roman" w:cs="Times New Roman"/>
          <w:sz w:val="27"/>
          <w:szCs w:val="27"/>
        </w:rPr>
        <w:t> игрушки за ширмой и нач</w:t>
      </w:r>
      <w:r w:rsidRPr="004C773F">
        <w:rPr>
          <w:rFonts w:ascii="Times New Roman" w:hAnsi="Times New Roman" w:cs="Times New Roman"/>
          <w:sz w:val="27"/>
          <w:szCs w:val="27"/>
        </w:rPr>
        <w:t>ать</w:t>
      </w:r>
      <w:r w:rsidRPr="004C773F">
        <w:rPr>
          <w:rFonts w:ascii="Times New Roman" w:hAnsi="Times New Roman" w:cs="Times New Roman"/>
          <w:sz w:val="27"/>
          <w:szCs w:val="27"/>
        </w:rPr>
        <w:t> играть на них, меняя инструменты. Малыш должен определить, «чья песенка слышна», ориентируясь только на звук.</w:t>
      </w:r>
    </w:p>
    <w:p w14:paraId="6D2F5EC8" w14:textId="43B54DE6" w:rsidR="00FD4580" w:rsidRPr="004C773F" w:rsidRDefault="00FD4580" w:rsidP="00FD4580">
      <w:pPr>
        <w:rPr>
          <w:rFonts w:ascii="Times New Roman" w:hAnsi="Times New Roman" w:cs="Times New Roman"/>
          <w:i/>
          <w:iCs/>
          <w:sz w:val="27"/>
          <w:szCs w:val="27"/>
        </w:rPr>
      </w:pPr>
      <w:r w:rsidRPr="004C773F">
        <w:rPr>
          <w:rFonts w:ascii="Times New Roman" w:hAnsi="Times New Roman" w:cs="Times New Roman"/>
          <w:i/>
          <w:iCs/>
          <w:sz w:val="27"/>
          <w:szCs w:val="27"/>
        </w:rPr>
        <w:t>«</w:t>
      </w:r>
      <w:r w:rsidRPr="004C773F">
        <w:rPr>
          <w:rFonts w:ascii="Times New Roman" w:hAnsi="Times New Roman" w:cs="Times New Roman"/>
          <w:i/>
          <w:iCs/>
          <w:sz w:val="27"/>
          <w:szCs w:val="27"/>
        </w:rPr>
        <w:t>Солнце или дождик</w:t>
      </w:r>
      <w:r w:rsidRPr="004C773F">
        <w:rPr>
          <w:rFonts w:ascii="Times New Roman" w:hAnsi="Times New Roman" w:cs="Times New Roman"/>
          <w:i/>
          <w:iCs/>
          <w:sz w:val="27"/>
          <w:szCs w:val="27"/>
        </w:rPr>
        <w:t>?»</w:t>
      </w:r>
    </w:p>
    <w:p w14:paraId="16C3B11F" w14:textId="1813E22B" w:rsidR="00FD4580" w:rsidRPr="004C773F" w:rsidRDefault="00FD4580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Взрослый говорит: «Сейчас мы пойдем на прогулку. Дождя нет, светит солнышко. Ты гуляй, а я буду звенеть бубном. Если начнется дождь, я буду в бубен стучать, а ты, услышав стук, беги в дом. Слушай внимательно, когда бубен звенит, а когда я буду стучать в него». Можно повторять игру, меняя звучание бубна 3 – 4 раза.</w:t>
      </w:r>
    </w:p>
    <w:p w14:paraId="7E5238B9" w14:textId="41CFA48D" w:rsidR="00FD4580" w:rsidRPr="004C773F" w:rsidRDefault="00FD4580" w:rsidP="00FD4580">
      <w:pPr>
        <w:rPr>
          <w:rFonts w:ascii="Times New Roman" w:hAnsi="Times New Roman" w:cs="Times New Roman"/>
          <w:i/>
          <w:iCs/>
          <w:sz w:val="27"/>
          <w:szCs w:val="27"/>
        </w:rPr>
      </w:pPr>
      <w:r w:rsidRPr="004C773F">
        <w:rPr>
          <w:rFonts w:ascii="Times New Roman" w:hAnsi="Times New Roman" w:cs="Times New Roman"/>
          <w:i/>
          <w:iCs/>
          <w:sz w:val="27"/>
          <w:szCs w:val="27"/>
        </w:rPr>
        <w:t>«</w:t>
      </w:r>
      <w:r w:rsidRPr="004C773F">
        <w:rPr>
          <w:rFonts w:ascii="Times New Roman" w:hAnsi="Times New Roman" w:cs="Times New Roman"/>
          <w:i/>
          <w:iCs/>
          <w:sz w:val="27"/>
          <w:szCs w:val="27"/>
        </w:rPr>
        <w:t>Где позвонили</w:t>
      </w:r>
      <w:r w:rsidRPr="004C773F">
        <w:rPr>
          <w:rFonts w:ascii="Times New Roman" w:hAnsi="Times New Roman" w:cs="Times New Roman"/>
          <w:i/>
          <w:iCs/>
          <w:sz w:val="27"/>
          <w:szCs w:val="27"/>
        </w:rPr>
        <w:t>?»</w:t>
      </w:r>
    </w:p>
    <w:p w14:paraId="7B1CEB38" w14:textId="669D936B" w:rsidR="00FD4580" w:rsidRPr="004C773F" w:rsidRDefault="00FD4580" w:rsidP="00FD4580">
      <w:pPr>
        <w:rPr>
          <w:rFonts w:ascii="Times New Roman" w:hAnsi="Times New Roman" w:cs="Times New Roman"/>
          <w:sz w:val="27"/>
          <w:szCs w:val="27"/>
        </w:rPr>
      </w:pPr>
      <w:r w:rsidRPr="004C773F">
        <w:rPr>
          <w:rFonts w:ascii="Times New Roman" w:hAnsi="Times New Roman" w:cs="Times New Roman"/>
          <w:sz w:val="27"/>
          <w:szCs w:val="27"/>
        </w:rPr>
        <w:t>Ребенок закрывает глаза, а взрослый тихо встает в стороне от него (слева, справа, сзади) и звенит в колокольчик. Ребенок, не открывая глаза, должен указать направление, откуда доноситься звук. Если малыш ошибается, то отгадывает еще раз. Игру повторяют 4 – 5 раз. Необходимо следить, чтобы ребенок не открывал глаза. Указывая направление звука, он должен повернуться лицом к тому месту, откуда слышен звук. Звонить надо не очень громко.</w:t>
      </w:r>
    </w:p>
    <w:p w14:paraId="56D86A18" w14:textId="77777777" w:rsidR="00FD4580" w:rsidRPr="004C773F" w:rsidRDefault="00FD4580" w:rsidP="001A3E9E">
      <w:pPr>
        <w:rPr>
          <w:rStyle w:val="alice-fade-word"/>
          <w:rFonts w:ascii="Arial" w:hAnsi="Arial" w:cs="Arial"/>
          <w:sz w:val="27"/>
          <w:szCs w:val="27"/>
          <w:shd w:val="clear" w:color="auto" w:fill="F2F0FF"/>
        </w:rPr>
      </w:pPr>
    </w:p>
    <w:sectPr w:rsidR="00FD4580" w:rsidRPr="004C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9E"/>
    <w:rsid w:val="001A3E9E"/>
    <w:rsid w:val="004C773F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253A"/>
  <w15:chartTrackingRefBased/>
  <w15:docId w15:val="{B4F60675-623A-4CA4-86EE-4E1EF211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ice-fade-word">
    <w:name w:val="alice-fade-word"/>
    <w:basedOn w:val="a0"/>
    <w:rsid w:val="001A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Тонуа</dc:creator>
  <cp:keywords/>
  <dc:description/>
  <cp:lastModifiedBy>Тонуа</cp:lastModifiedBy>
  <cp:revision>1</cp:revision>
  <dcterms:created xsi:type="dcterms:W3CDTF">2024-05-08T07:32:00Z</dcterms:created>
  <dcterms:modified xsi:type="dcterms:W3CDTF">2024-05-08T07:57:00Z</dcterms:modified>
</cp:coreProperties>
</file>